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1927" w:rsidRPr="000F1421" w:rsidRDefault="002C6670" w:rsidP="00E21927">
      <w:pPr>
        <w:jc w:val="center"/>
        <w:rPr>
          <w:b/>
          <w:bCs/>
          <w:sz w:val="42"/>
          <w:szCs w:val="42"/>
          <w:lang w:val="tr-TR"/>
        </w:rPr>
      </w:pPr>
      <w:r>
        <w:rPr>
          <w:b/>
          <w:bCs/>
          <w:noProof/>
          <w:sz w:val="32"/>
          <w:szCs w:val="32"/>
          <w:lang w:val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7" o:spid="_x0000_s1035" type="#_x0000_t75" style="position:absolute;left:0;text-align:left;margin-left:28.9pt;margin-top:2.85pt;width:63pt;height:63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</v:shape>
        </w:pict>
      </w:r>
      <w:r>
        <w:rPr>
          <w:b/>
          <w:bCs/>
          <w:noProof/>
          <w:sz w:val="32"/>
          <w:szCs w:val="32"/>
          <w:lang w:val="tr-TR"/>
        </w:rPr>
        <w:pict>
          <v:shape id="Resim 6" o:spid="_x0000_s1034" type="#_x0000_t75" style="position:absolute;left:0;text-align:left;margin-left:450.5pt;margin-top:.6pt;width:63pt;height:63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</v:shape>
        </w:pict>
      </w:r>
      <w:r w:rsidR="00E21927" w:rsidRPr="000F1421">
        <w:rPr>
          <w:b/>
          <w:bCs/>
          <w:sz w:val="42"/>
          <w:szCs w:val="42"/>
          <w:lang w:val="tr-TR"/>
        </w:rPr>
        <w:t>YENİŞEHİR</w:t>
      </w:r>
    </w:p>
    <w:p w:rsidR="00E21927" w:rsidRPr="000F1421" w:rsidRDefault="00E21927" w:rsidP="00E21927">
      <w:pPr>
        <w:jc w:val="center"/>
        <w:rPr>
          <w:b/>
          <w:bCs/>
          <w:sz w:val="42"/>
          <w:szCs w:val="42"/>
          <w:lang w:val="tr-TR"/>
        </w:rPr>
      </w:pPr>
      <w:r w:rsidRPr="000F1421">
        <w:rPr>
          <w:b/>
          <w:bCs/>
          <w:sz w:val="42"/>
          <w:szCs w:val="42"/>
          <w:lang w:val="tr-TR"/>
        </w:rPr>
        <w:t>TİCARET SİCİLİ MÜDÜRLÜĞÜ</w:t>
      </w:r>
    </w:p>
    <w:p w:rsidR="00E21927" w:rsidRPr="000F1421" w:rsidRDefault="00E21927" w:rsidP="00E21927">
      <w:pPr>
        <w:jc w:val="center"/>
        <w:rPr>
          <w:b/>
          <w:i/>
          <w:sz w:val="28"/>
          <w:szCs w:val="28"/>
          <w:lang w:val="tr-TR"/>
        </w:rPr>
      </w:pPr>
      <w:r w:rsidRPr="000F1421">
        <w:rPr>
          <w:b/>
          <w:i/>
          <w:sz w:val="28"/>
          <w:szCs w:val="28"/>
          <w:lang w:val="tr-TR"/>
        </w:rPr>
        <w:t>YENİŞEHİR TRADE REGİSTRY OFFİCES</w:t>
      </w:r>
    </w:p>
    <w:p w:rsidR="00E21927" w:rsidRPr="000F1421" w:rsidRDefault="002C6670" w:rsidP="00E21927">
      <w:pPr>
        <w:jc w:val="center"/>
        <w:rPr>
          <w:b/>
          <w:lang w:val="tr-TR"/>
        </w:rPr>
      </w:pPr>
      <w:r>
        <w:rPr>
          <w:noProof/>
          <w:lang w:val="tr-TR"/>
        </w:rPr>
        <w:pict>
          <v:line id="Line 5" o:spid="_x0000_s1033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53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" strokeweight=".25pt"/>
        </w:pict>
      </w:r>
    </w:p>
    <w:p w:rsidR="00E21927" w:rsidRPr="00E21927" w:rsidRDefault="00E21927" w:rsidP="00E21927">
      <w:pPr>
        <w:pStyle w:val="GvdeMetni2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1927">
        <w:rPr>
          <w:rFonts w:ascii="Times New Roman" w:hAnsi="Times New Roman" w:cs="Times New Roman"/>
          <w:b/>
          <w:bCs/>
          <w:sz w:val="28"/>
          <w:szCs w:val="28"/>
          <w:u w:val="single"/>
        </w:rPr>
        <w:t>GEREKLİ EVRAKLAR</w:t>
      </w:r>
    </w:p>
    <w:p w:rsidR="00E21927" w:rsidRDefault="00E21927" w:rsidP="00E21927">
      <w:pPr>
        <w:pStyle w:val="KonuBal"/>
        <w:jc w:val="left"/>
        <w:rPr>
          <w:color w:val="3366FF"/>
          <w:lang w:val="tr-TR"/>
        </w:rPr>
      </w:pPr>
      <w:r>
        <w:rPr>
          <w:color w:val="3366FF"/>
          <w:lang w:val="tr-TR"/>
        </w:rPr>
        <w:tab/>
      </w:r>
    </w:p>
    <w:p w:rsidR="00E21927" w:rsidRDefault="00E21927" w:rsidP="00E21927">
      <w:pPr>
        <w:pStyle w:val="GvdeMetni"/>
        <w:tabs>
          <w:tab w:val="clear" w:pos="6379"/>
          <w:tab w:val="left" w:pos="709"/>
        </w:tabs>
        <w:jc w:val="left"/>
        <w:rPr>
          <w:b/>
          <w:bCs/>
          <w:color w:val="0000FF"/>
          <w:sz w:val="28"/>
          <w:szCs w:val="28"/>
          <w:u w:val="single"/>
        </w:rPr>
      </w:pPr>
      <w:r>
        <w:rPr>
          <w:color w:val="3366FF"/>
        </w:rPr>
        <w:tab/>
      </w:r>
      <w:r w:rsidRPr="00E21927">
        <w:rPr>
          <w:b/>
          <w:bCs/>
          <w:sz w:val="28"/>
          <w:szCs w:val="28"/>
        </w:rPr>
        <w:t>1-)</w:t>
      </w:r>
      <w:r w:rsidRPr="00E21927">
        <w:rPr>
          <w:b/>
          <w:bCs/>
          <w:color w:val="0000FF"/>
          <w:sz w:val="28"/>
          <w:szCs w:val="28"/>
        </w:rPr>
        <w:t xml:space="preserve"> </w:t>
      </w:r>
      <w:r w:rsidRPr="00E21927">
        <w:rPr>
          <w:b/>
          <w:bCs/>
          <w:color w:val="0000FF"/>
          <w:sz w:val="28"/>
          <w:szCs w:val="28"/>
          <w:u w:val="single"/>
        </w:rPr>
        <w:t>Dilekçe</w:t>
      </w:r>
    </w:p>
    <w:p w:rsidR="00ED354F" w:rsidRDefault="00ED354F" w:rsidP="00E21927">
      <w:pPr>
        <w:pStyle w:val="GvdeMetni"/>
        <w:tabs>
          <w:tab w:val="clear" w:pos="6379"/>
          <w:tab w:val="left" w:pos="709"/>
        </w:tabs>
        <w:jc w:val="left"/>
        <w:rPr>
          <w:b/>
          <w:bCs/>
          <w:color w:val="0000FF"/>
          <w:sz w:val="28"/>
          <w:szCs w:val="28"/>
          <w:u w:val="single"/>
        </w:rPr>
      </w:pPr>
    </w:p>
    <w:p w:rsidR="00ED354F" w:rsidRDefault="00ED354F" w:rsidP="00ED354F">
      <w:pPr>
        <w:pStyle w:val="GvdeMetni"/>
        <w:tabs>
          <w:tab w:val="clear" w:pos="6379"/>
          <w:tab w:val="left" w:pos="709"/>
        </w:tabs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2-) </w:t>
      </w:r>
      <w:r w:rsidRPr="00ED354F">
        <w:rPr>
          <w:b/>
          <w:bCs/>
          <w:color w:val="0070C0"/>
          <w:sz w:val="28"/>
          <w:szCs w:val="28"/>
          <w:u w:val="single"/>
        </w:rPr>
        <w:t>Mal Beyanı</w:t>
      </w:r>
      <w:r>
        <w:rPr>
          <w:b/>
          <w:bCs/>
          <w:sz w:val="28"/>
          <w:szCs w:val="28"/>
        </w:rPr>
        <w:t xml:space="preserve"> </w:t>
      </w:r>
    </w:p>
    <w:p w:rsidR="00ED354F" w:rsidRDefault="00ED354F" w:rsidP="00ED354F">
      <w:pPr>
        <w:pStyle w:val="GvdeMetni"/>
        <w:tabs>
          <w:tab w:val="clear" w:pos="6379"/>
          <w:tab w:val="left" w:pos="709"/>
        </w:tabs>
        <w:jc w:val="left"/>
        <w:rPr>
          <w:b/>
          <w:bCs/>
          <w:sz w:val="28"/>
          <w:szCs w:val="28"/>
        </w:rPr>
      </w:pPr>
    </w:p>
    <w:p w:rsidR="00ED354F" w:rsidRPr="00E45B39" w:rsidRDefault="00ED354F" w:rsidP="00E45B39">
      <w:pPr>
        <w:pStyle w:val="GvdeMetni"/>
        <w:tabs>
          <w:tab w:val="clear" w:pos="6379"/>
          <w:tab w:val="left" w:pos="709"/>
        </w:tabs>
        <w:ind w:left="708"/>
        <w:jc w:val="left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3-) </w:t>
      </w:r>
      <w:r w:rsidRPr="00E45B39">
        <w:rPr>
          <w:color w:val="000000"/>
          <w:sz w:val="28"/>
          <w:szCs w:val="28"/>
        </w:rPr>
        <w:t>Vefat nedeniyle kapanış talebinde ölüm belgesi, veraset ilamı veya vukuatlı nüfus kayıt örneği eklenmeli</w:t>
      </w:r>
      <w:r w:rsidR="000179E9">
        <w:rPr>
          <w:color w:val="000000"/>
          <w:sz w:val="28"/>
          <w:szCs w:val="28"/>
        </w:rPr>
        <w:t xml:space="preserve"> </w:t>
      </w:r>
      <w:r w:rsidRPr="00E45B39">
        <w:rPr>
          <w:color w:val="000000"/>
          <w:sz w:val="28"/>
          <w:szCs w:val="28"/>
        </w:rPr>
        <w:t xml:space="preserve">(1 adet asıl veya aslı gibidir onaylı olmalı) </w:t>
      </w:r>
      <w:r w:rsidRPr="000179E9">
        <w:rPr>
          <w:color w:val="000000"/>
          <w:sz w:val="28"/>
          <w:szCs w:val="28"/>
          <w:u w:val="single"/>
        </w:rPr>
        <w:t>dilekçe varislerden biri tarafından imzalanmalıdır.</w:t>
      </w:r>
    </w:p>
    <w:p w:rsidR="00E21927" w:rsidRPr="00E21927" w:rsidRDefault="00E21927" w:rsidP="00ED354F">
      <w:pPr>
        <w:pStyle w:val="GvdeMetni"/>
        <w:tabs>
          <w:tab w:val="clear" w:pos="6379"/>
          <w:tab w:val="left" w:pos="709"/>
        </w:tabs>
        <w:jc w:val="left"/>
        <w:rPr>
          <w:color w:val="3366FF"/>
          <w:sz w:val="28"/>
          <w:szCs w:val="28"/>
        </w:rPr>
      </w:pPr>
    </w:p>
    <w:p w:rsidR="00E21927" w:rsidRDefault="00E21927" w:rsidP="007A0921">
      <w:pPr>
        <w:pStyle w:val="KonuBal"/>
        <w:rPr>
          <w:color w:val="3366FF"/>
          <w:lang w:val="tr-TR"/>
        </w:rPr>
      </w:pPr>
    </w:p>
    <w:p w:rsidR="00E21927" w:rsidRDefault="00E21927" w:rsidP="007A0921">
      <w:pPr>
        <w:pStyle w:val="KonuBal"/>
        <w:rPr>
          <w:color w:val="3366FF"/>
          <w:lang w:val="tr-TR"/>
        </w:rPr>
      </w:pPr>
    </w:p>
    <w:p w:rsidR="00E21927" w:rsidRDefault="00E21927" w:rsidP="007A0921">
      <w:pPr>
        <w:pStyle w:val="KonuBal"/>
        <w:rPr>
          <w:color w:val="3366FF"/>
          <w:lang w:val="tr-TR"/>
        </w:rPr>
      </w:pPr>
      <w:r w:rsidRPr="000F1421">
        <w:rPr>
          <w:color w:val="FF0000"/>
          <w:u w:val="single"/>
          <w:lang w:val="tr-TR"/>
        </w:rPr>
        <w:t>NOT:</w:t>
      </w:r>
      <w:r w:rsidRPr="000F1421">
        <w:rPr>
          <w:lang w:val="tr-TR"/>
        </w:rPr>
        <w:t> </w:t>
      </w:r>
      <w:hyperlink r:id="rId9" w:tgtFrame="_blank" w:history="1">
        <w:r w:rsidRPr="000F1421">
          <w:rPr>
            <w:color w:val="4974A1"/>
            <w:lang w:val="tr-TR"/>
          </w:rPr>
          <w:t>https://mersis.gtb.gov.tr/</w:t>
        </w:r>
      </w:hyperlink>
      <w:r w:rsidRPr="000F1421">
        <w:rPr>
          <w:lang w:val="tr-TR"/>
        </w:rPr>
        <w:t> adresinden elektronik başvuru yapmanız gerekiyor.</w:t>
      </w:r>
    </w:p>
    <w:p w:rsidR="009742CE" w:rsidRDefault="009742CE" w:rsidP="00F60BA0">
      <w:pPr>
        <w:rPr>
          <w:lang w:val="tr-TR" w:eastAsia="tr-TR"/>
        </w:rPr>
      </w:pPr>
    </w:p>
    <w:p w:rsidR="009742CE" w:rsidRDefault="009742CE" w:rsidP="00F60BA0">
      <w:pPr>
        <w:rPr>
          <w:lang w:val="tr-TR" w:eastAsia="tr-TR"/>
        </w:rPr>
      </w:pPr>
    </w:p>
    <w:p w:rsidR="009742CE" w:rsidRDefault="009742CE"/>
    <w:p w:rsidR="009742CE" w:rsidRDefault="009742CE"/>
    <w:p w:rsidR="009742CE" w:rsidRPr="00C2383C" w:rsidRDefault="009742CE" w:rsidP="00363F0A">
      <w:pPr>
        <w:rPr>
          <w:b/>
          <w:bCs/>
          <w:sz w:val="20"/>
          <w:szCs w:val="20"/>
        </w:rPr>
      </w:pPr>
    </w:p>
    <w:p w:rsidR="009742CE" w:rsidRPr="00C2383C" w:rsidRDefault="009742CE" w:rsidP="00363F0A">
      <w:pPr>
        <w:ind w:left="360"/>
        <w:rPr>
          <w:b/>
          <w:bCs/>
          <w:sz w:val="20"/>
          <w:szCs w:val="20"/>
        </w:rPr>
      </w:pPr>
    </w:p>
    <w:p w:rsidR="009742CE" w:rsidRPr="00C2383C" w:rsidRDefault="009742CE" w:rsidP="00363F0A">
      <w:pPr>
        <w:jc w:val="both"/>
        <w:rPr>
          <w:sz w:val="28"/>
          <w:szCs w:val="28"/>
        </w:rPr>
      </w:pPr>
    </w:p>
    <w:p w:rsidR="009742CE" w:rsidRPr="00C2383C" w:rsidRDefault="009742CE" w:rsidP="00363F0A">
      <w:pPr>
        <w:jc w:val="both"/>
        <w:rPr>
          <w:sz w:val="28"/>
          <w:szCs w:val="28"/>
        </w:rPr>
      </w:pPr>
    </w:p>
    <w:p w:rsidR="009742CE" w:rsidRPr="00C2383C" w:rsidRDefault="009742CE" w:rsidP="00363F0A">
      <w:pPr>
        <w:jc w:val="both"/>
        <w:rPr>
          <w:sz w:val="28"/>
          <w:szCs w:val="28"/>
        </w:rPr>
      </w:pPr>
    </w:p>
    <w:p w:rsidR="009742CE" w:rsidRPr="00C2383C" w:rsidRDefault="009742CE" w:rsidP="00363F0A">
      <w:pPr>
        <w:jc w:val="both"/>
        <w:rPr>
          <w:sz w:val="28"/>
          <w:szCs w:val="28"/>
        </w:rPr>
      </w:pPr>
    </w:p>
    <w:p w:rsidR="009742CE" w:rsidRPr="00C2383C" w:rsidRDefault="009742CE" w:rsidP="00363F0A">
      <w:pPr>
        <w:jc w:val="both"/>
        <w:rPr>
          <w:sz w:val="28"/>
          <w:szCs w:val="28"/>
        </w:rPr>
      </w:pPr>
    </w:p>
    <w:p w:rsidR="009742CE" w:rsidRPr="00C2383C" w:rsidRDefault="009742CE" w:rsidP="00363F0A">
      <w:pPr>
        <w:jc w:val="both"/>
        <w:rPr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p w:rsidR="009742CE" w:rsidRDefault="009742CE" w:rsidP="00363F0A">
      <w:pPr>
        <w:jc w:val="both"/>
        <w:rPr>
          <w:rFonts w:ascii="Arial" w:hAnsi="Arial" w:cs="Arial"/>
          <w:sz w:val="28"/>
          <w:szCs w:val="28"/>
        </w:rPr>
      </w:pPr>
    </w:p>
    <w:sectPr w:rsidR="009742CE" w:rsidSect="00E21927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6670" w:rsidRDefault="002C6670">
      <w:r>
        <w:separator/>
      </w:r>
    </w:p>
  </w:endnote>
  <w:endnote w:type="continuationSeparator" w:id="0">
    <w:p w:rsidR="002C6670" w:rsidRDefault="002C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6670" w:rsidRDefault="002C6670">
      <w:r>
        <w:separator/>
      </w:r>
    </w:p>
  </w:footnote>
  <w:footnote w:type="continuationSeparator" w:id="0">
    <w:p w:rsidR="002C6670" w:rsidRDefault="002C6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17AB4"/>
    <w:multiLevelType w:val="hybridMultilevel"/>
    <w:tmpl w:val="9E3CF960"/>
    <w:lvl w:ilvl="0" w:tplc="A424A12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AD21C6"/>
    <w:multiLevelType w:val="hybridMultilevel"/>
    <w:tmpl w:val="A68E19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056E14"/>
    <w:multiLevelType w:val="hybridMultilevel"/>
    <w:tmpl w:val="942014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2D47"/>
    <w:rsid w:val="000179E9"/>
    <w:rsid w:val="0003383E"/>
    <w:rsid w:val="000A1352"/>
    <w:rsid w:val="0018610B"/>
    <w:rsid w:val="001B538B"/>
    <w:rsid w:val="00202D47"/>
    <w:rsid w:val="002B62A5"/>
    <w:rsid w:val="002C6670"/>
    <w:rsid w:val="00356363"/>
    <w:rsid w:val="00363F0A"/>
    <w:rsid w:val="003B5089"/>
    <w:rsid w:val="003D6735"/>
    <w:rsid w:val="004026EF"/>
    <w:rsid w:val="00427F2B"/>
    <w:rsid w:val="004808E9"/>
    <w:rsid w:val="004E5815"/>
    <w:rsid w:val="004E5F79"/>
    <w:rsid w:val="004E7284"/>
    <w:rsid w:val="00572412"/>
    <w:rsid w:val="00590D41"/>
    <w:rsid w:val="00596495"/>
    <w:rsid w:val="005F226B"/>
    <w:rsid w:val="005F4BD9"/>
    <w:rsid w:val="006339A9"/>
    <w:rsid w:val="006E3A74"/>
    <w:rsid w:val="00745B59"/>
    <w:rsid w:val="007569E6"/>
    <w:rsid w:val="00782DE2"/>
    <w:rsid w:val="007A06DE"/>
    <w:rsid w:val="007A0921"/>
    <w:rsid w:val="007A6185"/>
    <w:rsid w:val="007A7C51"/>
    <w:rsid w:val="00911A99"/>
    <w:rsid w:val="0091572F"/>
    <w:rsid w:val="009217BE"/>
    <w:rsid w:val="00943971"/>
    <w:rsid w:val="00955D64"/>
    <w:rsid w:val="00961BF5"/>
    <w:rsid w:val="009742CE"/>
    <w:rsid w:val="00982905"/>
    <w:rsid w:val="00AA7DFA"/>
    <w:rsid w:val="00AB60E7"/>
    <w:rsid w:val="00AE24D1"/>
    <w:rsid w:val="00B244C4"/>
    <w:rsid w:val="00B57424"/>
    <w:rsid w:val="00C0096E"/>
    <w:rsid w:val="00C0586C"/>
    <w:rsid w:val="00C07973"/>
    <w:rsid w:val="00C11C7C"/>
    <w:rsid w:val="00C132A9"/>
    <w:rsid w:val="00C2383C"/>
    <w:rsid w:val="00C33831"/>
    <w:rsid w:val="00C8231F"/>
    <w:rsid w:val="00D62E35"/>
    <w:rsid w:val="00D96BBE"/>
    <w:rsid w:val="00E21927"/>
    <w:rsid w:val="00E45B39"/>
    <w:rsid w:val="00EB5084"/>
    <w:rsid w:val="00ED354F"/>
    <w:rsid w:val="00EF1729"/>
    <w:rsid w:val="00F029E1"/>
    <w:rsid w:val="00F0612B"/>
    <w:rsid w:val="00F2441F"/>
    <w:rsid w:val="00F3638E"/>
    <w:rsid w:val="00F60BA0"/>
    <w:rsid w:val="00F9095F"/>
    <w:rsid w:val="00FA72FD"/>
    <w:rsid w:val="00FC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6281AF3E"/>
  <w15:docId w15:val="{176F84CC-B9EA-4EF0-A8E9-BB2B717E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7B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9217BE"/>
    <w:pPr>
      <w:keepNext/>
      <w:outlineLvl w:val="0"/>
    </w:pPr>
    <w:rPr>
      <w:rFonts w:eastAsia="Calibri"/>
      <w:b/>
      <w:bCs/>
      <w:color w:val="333333"/>
      <w:u w:color="993366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locked/>
    <w:rsid w:val="00363F0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locked/>
    <w:rsid w:val="00F60BA0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9217BE"/>
    <w:rPr>
      <w:rFonts w:ascii="Times New Roman" w:hAnsi="Times New Roman" w:cs="Times New Roman"/>
      <w:b/>
      <w:bCs/>
      <w:color w:val="333333"/>
      <w:sz w:val="24"/>
      <w:szCs w:val="24"/>
      <w:u w:color="993366"/>
      <w:lang w:val="en-US"/>
    </w:rPr>
  </w:style>
  <w:style w:type="character" w:customStyle="1" w:styleId="Balk2Char">
    <w:name w:val="Başlık 2 Char"/>
    <w:link w:val="Balk2"/>
    <w:uiPriority w:val="99"/>
    <w:semiHidden/>
    <w:locked/>
    <w:rsid w:val="00FC66E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Balk3Char">
    <w:name w:val="Başlık 3 Char"/>
    <w:link w:val="Balk3"/>
    <w:uiPriority w:val="99"/>
    <w:semiHidden/>
    <w:locked/>
    <w:rsid w:val="00C0096E"/>
    <w:rPr>
      <w:rFonts w:ascii="Cambria" w:hAnsi="Cambria" w:cs="Cambria"/>
      <w:b/>
      <w:bCs/>
      <w:sz w:val="26"/>
      <w:szCs w:val="26"/>
      <w:lang w:val="en-US" w:eastAsia="en-US"/>
    </w:rPr>
  </w:style>
  <w:style w:type="paragraph" w:styleId="GvdeMetni">
    <w:name w:val="Body Text"/>
    <w:basedOn w:val="Normal"/>
    <w:link w:val="GvdeMetniChar"/>
    <w:uiPriority w:val="99"/>
    <w:semiHidden/>
    <w:rsid w:val="009217BE"/>
    <w:pPr>
      <w:tabs>
        <w:tab w:val="left" w:pos="6379"/>
      </w:tabs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 w:val="20"/>
      <w:szCs w:val="20"/>
      <w:lang w:val="tr-TR" w:eastAsia="tr-TR"/>
    </w:rPr>
  </w:style>
  <w:style w:type="character" w:customStyle="1" w:styleId="GvdeMetniChar">
    <w:name w:val="Gövde Metni Char"/>
    <w:link w:val="GvdeMetni"/>
    <w:uiPriority w:val="99"/>
    <w:semiHidden/>
    <w:locked/>
    <w:rsid w:val="009217BE"/>
    <w:rPr>
      <w:rFonts w:ascii="Times New Roman" w:hAnsi="Times New Roman"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9217BE"/>
    <w:pPr>
      <w:ind w:left="708" w:hanging="708"/>
      <w:jc w:val="both"/>
    </w:pPr>
    <w:rPr>
      <w:rFonts w:eastAsia="Calibri"/>
      <w:lang w:val="tr-TR" w:eastAsia="tr-TR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9217BE"/>
    <w:rPr>
      <w:rFonts w:ascii="Times New Roman" w:hAnsi="Times New Roman" w:cs="Times New Roman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9217BE"/>
    <w:pPr>
      <w:jc w:val="center"/>
    </w:pPr>
    <w:rPr>
      <w:rFonts w:eastAsia="Calibri"/>
      <w:b/>
      <w:bCs/>
      <w:lang w:eastAsia="tr-TR"/>
    </w:rPr>
  </w:style>
  <w:style w:type="character" w:customStyle="1" w:styleId="KonuBalChar">
    <w:name w:val="Konu Başlığı Char"/>
    <w:link w:val="KonuBal"/>
    <w:uiPriority w:val="99"/>
    <w:locked/>
    <w:rsid w:val="009217BE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GvdeMetni2">
    <w:name w:val="Body Text 2"/>
    <w:basedOn w:val="Normal"/>
    <w:link w:val="GvdeMetni2Char"/>
    <w:uiPriority w:val="99"/>
    <w:semiHidden/>
    <w:rsid w:val="009217BE"/>
    <w:rPr>
      <w:rFonts w:ascii="Arial" w:eastAsia="Calibri" w:hAnsi="Arial" w:cs="Arial"/>
      <w:color w:val="FF0000"/>
      <w:lang w:val="tr-TR" w:eastAsia="tr-TR"/>
    </w:rPr>
  </w:style>
  <w:style w:type="character" w:customStyle="1" w:styleId="GvdeMetni2Char">
    <w:name w:val="Gövde Metni 2 Char"/>
    <w:link w:val="GvdeMetni2"/>
    <w:uiPriority w:val="99"/>
    <w:semiHidden/>
    <w:locked/>
    <w:rsid w:val="009217BE"/>
    <w:rPr>
      <w:rFonts w:ascii="Arial" w:hAnsi="Arial" w:cs="Arial"/>
      <w:color w:val="FF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9217BE"/>
    <w:rPr>
      <w:rFonts w:ascii="Tahoma" w:eastAsia="Calibri" w:hAnsi="Tahoma" w:cs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9217BE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rsid w:val="007A092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link w:val="stBilgi"/>
    <w:uiPriority w:val="99"/>
    <w:semiHidden/>
    <w:locked/>
    <w:rsid w:val="0091572F"/>
    <w:rPr>
      <w:rFonts w:ascii="Times New Roman" w:hAnsi="Times New Roman" w:cs="Times New Roman"/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7A092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AltBilgiChar">
    <w:name w:val="Alt Bilgi Char"/>
    <w:link w:val="AltBilgi"/>
    <w:uiPriority w:val="99"/>
    <w:semiHidden/>
    <w:locked/>
    <w:rsid w:val="0091572F"/>
    <w:rPr>
      <w:rFonts w:ascii="Times New Roman" w:hAnsi="Times New Roman" w:cs="Times New Roman"/>
      <w:sz w:val="24"/>
      <w:szCs w:val="24"/>
      <w:lang w:val="en-US" w:eastAsia="en-US"/>
    </w:rPr>
  </w:style>
  <w:style w:type="paragraph" w:styleId="GvdeMetni3">
    <w:name w:val="Body Text 3"/>
    <w:basedOn w:val="Normal"/>
    <w:link w:val="GvdeMetni3Char"/>
    <w:uiPriority w:val="99"/>
    <w:rsid w:val="00363F0A"/>
    <w:pPr>
      <w:spacing w:after="120"/>
    </w:pPr>
    <w:rPr>
      <w:rFonts w:eastAsia="Calibri"/>
      <w:sz w:val="16"/>
      <w:szCs w:val="16"/>
    </w:rPr>
  </w:style>
  <w:style w:type="character" w:customStyle="1" w:styleId="GvdeMetni3Char">
    <w:name w:val="Gövde Metni 3 Char"/>
    <w:link w:val="GvdeMetni3"/>
    <w:uiPriority w:val="99"/>
    <w:semiHidden/>
    <w:locked/>
    <w:rsid w:val="00FC66EB"/>
    <w:rPr>
      <w:rFonts w:ascii="Times New Roman" w:hAnsi="Times New Roman" w:cs="Times New Roman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D354F"/>
    <w:pPr>
      <w:spacing w:before="100" w:beforeAutospacing="1" w:after="100" w:afterAutospacing="1"/>
    </w:pPr>
    <w:rPr>
      <w:lang w:val="tr-TR" w:eastAsia="tr-TR"/>
    </w:rPr>
  </w:style>
  <w:style w:type="character" w:styleId="Gl">
    <w:name w:val="Strong"/>
    <w:uiPriority w:val="22"/>
    <w:qFormat/>
    <w:locked/>
    <w:rsid w:val="00ED3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rsis.gtb.gov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ASUS</cp:lastModifiedBy>
  <cp:revision>17</cp:revision>
  <dcterms:created xsi:type="dcterms:W3CDTF">2013-11-26T12:55:00Z</dcterms:created>
  <dcterms:modified xsi:type="dcterms:W3CDTF">2020-06-05T10:06:00Z</dcterms:modified>
</cp:coreProperties>
</file>